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C16" w:rsidRPr="00F0631F" w:rsidRDefault="00DB41BE" w:rsidP="00BD56ED">
      <w:pPr>
        <w:spacing w:before="120"/>
        <w:ind w:right="-91"/>
        <w:jc w:val="center"/>
        <w:rPr>
          <w:rFonts w:eastAsia="Calibri"/>
          <w:snapToGrid w:val="0"/>
          <w:sz w:val="28"/>
          <w:szCs w:val="28"/>
        </w:rPr>
      </w:pPr>
      <w:bookmarkStart w:id="0" w:name="_GoBack"/>
      <w:bookmarkEnd w:id="0"/>
      <w:r>
        <w:rPr>
          <w:rFonts w:eastAsia="Calibri"/>
          <w:snapToGrid w:val="0"/>
          <w:sz w:val="28"/>
          <w:szCs w:val="28"/>
        </w:rPr>
        <w:t>Subvencije Grada Pule</w:t>
      </w:r>
    </w:p>
    <w:p w:rsidR="006A1C16" w:rsidRPr="00F0631F" w:rsidRDefault="006A1C16" w:rsidP="00BD56ED">
      <w:pPr>
        <w:spacing w:after="0"/>
        <w:ind w:right="-91"/>
        <w:jc w:val="center"/>
        <w:rPr>
          <w:rFonts w:eastAsia="Calibri"/>
          <w:b w:val="0"/>
          <w:snapToGrid w:val="0"/>
          <w:sz w:val="28"/>
          <w:szCs w:val="28"/>
        </w:rPr>
      </w:pPr>
      <w:r w:rsidRPr="00F0631F">
        <w:rPr>
          <w:rFonts w:eastAsia="Calibri"/>
          <w:b w:val="0"/>
          <w:snapToGrid w:val="0"/>
          <w:sz w:val="28"/>
          <w:szCs w:val="28"/>
        </w:rPr>
        <w:t xml:space="preserve">  </w:t>
      </w:r>
    </w:p>
    <w:p w:rsidR="008F6E2F" w:rsidRDefault="008F6E2F" w:rsidP="00BD56ED">
      <w:pPr>
        <w:jc w:val="both"/>
        <w:rPr>
          <w:rFonts w:eastAsia="Calibri"/>
          <w:b w:val="0"/>
        </w:rPr>
      </w:pPr>
    </w:p>
    <w:p w:rsidR="00E27E1A" w:rsidRPr="007C1739" w:rsidRDefault="008F6E2F" w:rsidP="00BD56ED">
      <w:pPr>
        <w:jc w:val="both"/>
      </w:pPr>
      <w:r w:rsidRPr="007C1739">
        <w:rPr>
          <w:rFonts w:eastAsia="Calibri"/>
        </w:rPr>
        <w:t>Odlu</w:t>
      </w:r>
      <w:r w:rsidR="00E27E1A" w:rsidRPr="007C1739">
        <w:rPr>
          <w:rFonts w:eastAsia="Calibri"/>
        </w:rPr>
        <w:t>kom</w:t>
      </w:r>
      <w:r w:rsidRPr="007C1739">
        <w:rPr>
          <w:rFonts w:eastAsia="Calibri"/>
        </w:rPr>
        <w:t xml:space="preserve"> o socijalnoj skrbi Grada Pule (</w:t>
      </w:r>
      <w:r w:rsidRPr="007C1739">
        <w:t>Službene novine Grada Pule br.17/14, 3/15, 14/15, 13/16, 2/17 i 12/19)</w:t>
      </w:r>
      <w:r w:rsidR="00E27E1A" w:rsidRPr="007C1739">
        <w:t xml:space="preserve"> </w:t>
      </w:r>
      <w:r w:rsidR="00E27E1A" w:rsidRPr="007C1739">
        <w:rPr>
          <w:b w:val="0"/>
        </w:rPr>
        <w:t xml:space="preserve">utvrđuju se korisnici socijalne skrbi, oblici pomoći u sustavu socijalne skrbi Grada Pule te uvjeti i postupak za ostvarivanje prava.        </w:t>
      </w:r>
      <w:r w:rsidR="00E27E1A" w:rsidRPr="007C1739">
        <w:t xml:space="preserve">                                                                                    </w:t>
      </w:r>
    </w:p>
    <w:p w:rsidR="006F4929" w:rsidRPr="00735E7E" w:rsidRDefault="006F4929" w:rsidP="00545521">
      <w:pPr>
        <w:ind w:firstLine="708"/>
        <w:jc w:val="both"/>
        <w:rPr>
          <w:rFonts w:eastAsia="Calibri"/>
        </w:rPr>
      </w:pPr>
      <w:r>
        <w:rPr>
          <w:rFonts w:eastAsia="Calibri"/>
          <w:b w:val="0"/>
        </w:rPr>
        <w:t>P</w:t>
      </w:r>
      <w:r w:rsidRPr="001B4250">
        <w:rPr>
          <w:rFonts w:eastAsia="Calibri"/>
          <w:b w:val="0"/>
        </w:rPr>
        <w:t xml:space="preserve">ravo na subvenciju učešća u cijeni  </w:t>
      </w:r>
      <w:r w:rsidR="00E27E1A">
        <w:rPr>
          <w:rFonts w:eastAsia="Calibri"/>
          <w:b w:val="0"/>
        </w:rPr>
        <w:t>školske marende,</w:t>
      </w:r>
      <w:r>
        <w:rPr>
          <w:rFonts w:eastAsia="Calibri"/>
          <w:b w:val="0"/>
        </w:rPr>
        <w:t xml:space="preserve"> u cijeni produženog boravka</w:t>
      </w:r>
      <w:r w:rsidR="00E27E1A">
        <w:rPr>
          <w:rFonts w:eastAsia="Calibri"/>
          <w:b w:val="0"/>
        </w:rPr>
        <w:t xml:space="preserve"> i školskih udžbenika</w:t>
      </w:r>
      <w:r w:rsidR="00545521">
        <w:rPr>
          <w:rFonts w:eastAsia="Calibri"/>
          <w:b w:val="0"/>
        </w:rPr>
        <w:t>/drugog obrazovnog materijala</w:t>
      </w:r>
      <w:r w:rsidRPr="001B4250">
        <w:rPr>
          <w:rFonts w:eastAsia="Calibri"/>
          <w:b w:val="0"/>
        </w:rPr>
        <w:t xml:space="preserve"> </w:t>
      </w:r>
      <w:r>
        <w:rPr>
          <w:rFonts w:eastAsia="Calibri"/>
        </w:rPr>
        <w:t xml:space="preserve">za dijete, </w:t>
      </w:r>
      <w:r w:rsidRPr="001B4250">
        <w:rPr>
          <w:rFonts w:eastAsia="Calibri"/>
          <w:b w:val="0"/>
        </w:rPr>
        <w:t>ima</w:t>
      </w:r>
      <w:r>
        <w:rPr>
          <w:rFonts w:eastAsia="Calibri"/>
          <w:b w:val="0"/>
        </w:rPr>
        <w:t>ju</w:t>
      </w:r>
      <w:r w:rsidRPr="001B4250">
        <w:rPr>
          <w:rFonts w:eastAsia="Calibri"/>
          <w:b w:val="0"/>
        </w:rPr>
        <w:t xml:space="preserve"> obvezni</w:t>
      </w:r>
      <w:r>
        <w:rPr>
          <w:rFonts w:eastAsia="Calibri"/>
          <w:b w:val="0"/>
        </w:rPr>
        <w:t>ci</w:t>
      </w:r>
      <w:r w:rsidRPr="001B4250">
        <w:rPr>
          <w:rFonts w:eastAsia="Calibri"/>
          <w:b w:val="0"/>
        </w:rPr>
        <w:t xml:space="preserve"> plaćanja troškova (roditelj/skrbnik/udomitelj)</w:t>
      </w:r>
      <w:r w:rsidR="008F6E2F">
        <w:rPr>
          <w:rFonts w:eastAsia="Calibri"/>
          <w:b w:val="0"/>
        </w:rPr>
        <w:t>.</w:t>
      </w:r>
      <w:r>
        <w:rPr>
          <w:rFonts w:eastAsia="Calibri"/>
          <w:b w:val="0"/>
        </w:rPr>
        <w:t xml:space="preserve"> </w:t>
      </w:r>
    </w:p>
    <w:p w:rsidR="008F6E2F" w:rsidRPr="008F6E2F" w:rsidRDefault="008F6E2F" w:rsidP="00545521">
      <w:pPr>
        <w:ind w:firstLine="708"/>
        <w:jc w:val="both"/>
        <w:rPr>
          <w:b w:val="0"/>
        </w:rPr>
      </w:pPr>
      <w:r w:rsidRPr="008F6E2F">
        <w:rPr>
          <w:b w:val="0"/>
        </w:rPr>
        <w:t>Ako je roditelj, skrbnik ili udomitelj korisnik pomoći prema Odluci za maloljetno dijete, tada maloljetnik, oba roditelja i skrbnik moraju imati prijavljeno prebivalište, odnosno stalni boravak na području Grada Pule najmanje jednu godinu prije podnošenja zahtjeva za ostvarenje prava</w:t>
      </w:r>
      <w:r>
        <w:rPr>
          <w:b w:val="0"/>
        </w:rPr>
        <w:t>.</w:t>
      </w:r>
    </w:p>
    <w:p w:rsidR="006F4929" w:rsidRDefault="006F4929" w:rsidP="00BD56ED">
      <w:pPr>
        <w:pStyle w:val="Uvuenotijeloteksta"/>
        <w:spacing w:line="276" w:lineRule="auto"/>
      </w:pPr>
      <w:r>
        <w:t>Utvrđeno pravo</w:t>
      </w:r>
      <w:r w:rsidRPr="00E83811">
        <w:t xml:space="preserve"> korisnik stječe od </w:t>
      </w:r>
      <w:r w:rsidR="00BF73B9">
        <w:t>dana podnošenja zahtjeva</w:t>
      </w:r>
      <w:r w:rsidR="008F6E2F">
        <w:t xml:space="preserve"> pa do kraja pedagoške godine.</w:t>
      </w:r>
      <w:r w:rsidR="00BF73B9">
        <w:t xml:space="preserve"> </w:t>
      </w:r>
    </w:p>
    <w:p w:rsidR="00545521" w:rsidRDefault="00545521" w:rsidP="00BD56ED">
      <w:pPr>
        <w:pStyle w:val="Uvuenotijeloteksta"/>
        <w:spacing w:line="276" w:lineRule="auto"/>
      </w:pPr>
    </w:p>
    <w:p w:rsidR="00BD56ED" w:rsidRDefault="00BD56ED" w:rsidP="00BD56ED">
      <w:pPr>
        <w:pStyle w:val="Uvuenotijeloteksta"/>
        <w:spacing w:line="276" w:lineRule="auto"/>
      </w:pPr>
      <w:r>
        <w:t xml:space="preserve">Postojanje uvjeta za ostvarivanje prava na </w:t>
      </w:r>
      <w:r w:rsidRPr="00BD56ED">
        <w:rPr>
          <w:szCs w:val="24"/>
        </w:rPr>
        <w:t>100%-tnu subvenciju</w:t>
      </w:r>
      <w:r>
        <w:rPr>
          <w:szCs w:val="24"/>
        </w:rPr>
        <w:t xml:space="preserve"> </w:t>
      </w:r>
      <w:r w:rsidR="00E27E1A">
        <w:rPr>
          <w:szCs w:val="24"/>
        </w:rPr>
        <w:t>i prav</w:t>
      </w:r>
      <w:r w:rsidR="001C25BA">
        <w:rPr>
          <w:szCs w:val="24"/>
        </w:rPr>
        <w:t>a</w:t>
      </w:r>
      <w:r w:rsidR="00E27E1A">
        <w:rPr>
          <w:szCs w:val="24"/>
        </w:rPr>
        <w:t xml:space="preserve"> na subvenciju nabavke školskih udžbenika</w:t>
      </w:r>
      <w:r w:rsidR="00545521">
        <w:rPr>
          <w:szCs w:val="24"/>
        </w:rPr>
        <w:t>/</w:t>
      </w:r>
      <w:r w:rsidR="002A22EA">
        <w:rPr>
          <w:szCs w:val="24"/>
        </w:rPr>
        <w:t>drugog obrazovnog</w:t>
      </w:r>
      <w:r w:rsidR="001C25BA">
        <w:rPr>
          <w:szCs w:val="24"/>
        </w:rPr>
        <w:t xml:space="preserve"> materijala </w:t>
      </w:r>
      <w:r>
        <w:rPr>
          <w:szCs w:val="24"/>
        </w:rPr>
        <w:t xml:space="preserve">utvrđuje Grad Pula, </w:t>
      </w:r>
      <w:r w:rsidRPr="00BD56ED">
        <w:rPr>
          <w:szCs w:val="24"/>
        </w:rPr>
        <w:t>Odsjek za socijalnu skrb i zdravstvo</w:t>
      </w:r>
      <w:r w:rsidR="001C25BA">
        <w:rPr>
          <w:szCs w:val="24"/>
        </w:rPr>
        <w:t>, Sergijevaca 2</w:t>
      </w:r>
      <w:r>
        <w:rPr>
          <w:szCs w:val="24"/>
        </w:rPr>
        <w:t>,</w:t>
      </w:r>
      <w:r w:rsidRPr="00BD56ED">
        <w:t xml:space="preserve"> </w:t>
      </w:r>
      <w:r w:rsidRPr="00403E04">
        <w:t>II kat, lijevo</w:t>
      </w:r>
      <w:r>
        <w:t xml:space="preserve">, u uredovno vrijeme za rad sa strankama tj. </w:t>
      </w:r>
      <w:r w:rsidRPr="00403E04">
        <w:t>ponedjeljkom i petkom  od</w:t>
      </w:r>
      <w:r>
        <w:t xml:space="preserve">  8,00</w:t>
      </w:r>
      <w:r w:rsidRPr="00403E04">
        <w:t xml:space="preserve">  do 11 h  i srijedom od 1</w:t>
      </w:r>
      <w:r>
        <w:t>2:30</w:t>
      </w:r>
      <w:r w:rsidRPr="00403E04">
        <w:t xml:space="preserve"> do 15,30 h</w:t>
      </w:r>
      <w:r>
        <w:t xml:space="preserve">  </w:t>
      </w:r>
      <w:r w:rsidRPr="00116C79">
        <w:t>p</w:t>
      </w:r>
      <w:r>
        <w:t>očetkom školske godine</w:t>
      </w:r>
      <w:r w:rsidRPr="00116C79">
        <w:t xml:space="preserve"> ili po stjecanju određenog statusa</w:t>
      </w:r>
      <w:r>
        <w:t>.</w:t>
      </w:r>
    </w:p>
    <w:p w:rsidR="00545521" w:rsidRDefault="00545521" w:rsidP="00BD56ED">
      <w:pPr>
        <w:pStyle w:val="Uvuenotijeloteksta"/>
        <w:spacing w:line="276" w:lineRule="auto"/>
      </w:pPr>
    </w:p>
    <w:p w:rsidR="00BD56ED" w:rsidRDefault="00BD56ED" w:rsidP="00BD56ED">
      <w:pPr>
        <w:pStyle w:val="Uvuenotijeloteksta"/>
        <w:spacing w:line="276" w:lineRule="auto"/>
        <w:rPr>
          <w:szCs w:val="24"/>
        </w:rPr>
      </w:pPr>
      <w:r>
        <w:t xml:space="preserve">Postojanje uvjeta za ostvarivanje prava na </w:t>
      </w:r>
      <w:r>
        <w:rPr>
          <w:szCs w:val="24"/>
        </w:rPr>
        <w:t>40</w:t>
      </w:r>
      <w:r w:rsidRPr="00BD56ED">
        <w:rPr>
          <w:szCs w:val="24"/>
        </w:rPr>
        <w:t>%-tnu</w:t>
      </w:r>
      <w:r>
        <w:rPr>
          <w:szCs w:val="24"/>
        </w:rPr>
        <w:t xml:space="preserve"> i 25%-tnu</w:t>
      </w:r>
      <w:r w:rsidRPr="00BD56ED">
        <w:rPr>
          <w:szCs w:val="24"/>
        </w:rPr>
        <w:t xml:space="preserve"> subvenciju</w:t>
      </w:r>
      <w:r>
        <w:rPr>
          <w:szCs w:val="24"/>
        </w:rPr>
        <w:t xml:space="preserve"> utvrđuje školska ustanova na temelju dokumentacije</w:t>
      </w:r>
      <w:r w:rsidRPr="00BD56ED">
        <w:t xml:space="preserve"> </w:t>
      </w:r>
      <w:r w:rsidRPr="00116C79">
        <w:t>p</w:t>
      </w:r>
      <w:r>
        <w:t>očetkom školske godine</w:t>
      </w:r>
      <w:r w:rsidRPr="00116C79">
        <w:t xml:space="preserve"> ili po stjecanju određenog statusa</w:t>
      </w:r>
      <w:r>
        <w:t>.</w:t>
      </w:r>
    </w:p>
    <w:p w:rsidR="00BD56ED" w:rsidRDefault="00BD56ED" w:rsidP="00BD56ED">
      <w:pPr>
        <w:pStyle w:val="Uvuenotijeloteksta"/>
        <w:spacing w:line="276" w:lineRule="auto"/>
      </w:pPr>
    </w:p>
    <w:p w:rsidR="004E48B9" w:rsidRPr="00F0631F" w:rsidRDefault="006A1C16" w:rsidP="00BD56ED">
      <w:r w:rsidRPr="00F0631F">
        <w:t>SUBVENCIJA UČEŠĆA U CIJENI  ŠKOLSKE MARENDE</w:t>
      </w:r>
    </w:p>
    <w:p w:rsidR="006A1C16" w:rsidRPr="00F0631F" w:rsidRDefault="006A1C16" w:rsidP="00BD56ED">
      <w:pPr>
        <w:ind w:firstLine="720"/>
        <w:jc w:val="both"/>
      </w:pPr>
      <w:r w:rsidRPr="00F0631F">
        <w:rPr>
          <w:b w:val="0"/>
        </w:rPr>
        <w:t>Pravo na 100%-tnu subvenciju učešća u cijeni školske marende ima</w:t>
      </w:r>
      <w:r w:rsidRPr="00F0631F">
        <w:t>:</w:t>
      </w:r>
    </w:p>
    <w:p w:rsidR="006A1C16" w:rsidRPr="00F0631F" w:rsidRDefault="006A1C16" w:rsidP="00BD56ED">
      <w:pPr>
        <w:pStyle w:val="Style"/>
        <w:spacing w:line="276" w:lineRule="auto"/>
        <w:ind w:left="18"/>
        <w:jc w:val="both"/>
      </w:pPr>
      <w:r w:rsidRPr="00F0631F">
        <w:t>- dijete bez odgovarajuće roditeljske skrbi povjereno na čuvanje i odgoj temeljem rješenja nadležnog tijela,</w:t>
      </w:r>
    </w:p>
    <w:p w:rsidR="006A1C16" w:rsidRPr="00F0631F" w:rsidRDefault="006A1C16" w:rsidP="00BD56ED">
      <w:pPr>
        <w:pStyle w:val="Style"/>
        <w:spacing w:line="276" w:lineRule="auto"/>
        <w:ind w:left="18"/>
        <w:jc w:val="both"/>
      </w:pPr>
      <w:r w:rsidRPr="00F0631F">
        <w:t xml:space="preserve">- dijete korisnika prava na zajamčenu minimalnu naknadu, </w:t>
      </w:r>
    </w:p>
    <w:p w:rsidR="006A1C16" w:rsidRPr="00F0631F" w:rsidRDefault="006A1C16" w:rsidP="00BD56ED">
      <w:pPr>
        <w:pStyle w:val="Style"/>
        <w:spacing w:line="276" w:lineRule="auto"/>
        <w:ind w:left="18"/>
        <w:jc w:val="both"/>
      </w:pPr>
      <w:r w:rsidRPr="00F0631F">
        <w:t xml:space="preserve">- dijete s utvrđenim tjelesnim oštećenjem od najmanje 80%, čiji je prosječni mjesečni prihod kućanstva do </w:t>
      </w:r>
      <w:r w:rsidR="00F0631F">
        <w:t>1.650,00 kuna</w:t>
      </w:r>
      <w:r w:rsidRPr="00F0631F">
        <w:t>,</w:t>
      </w:r>
    </w:p>
    <w:p w:rsidR="006A1C16" w:rsidRPr="00F0631F" w:rsidRDefault="006A1C16" w:rsidP="00BD56ED">
      <w:pPr>
        <w:autoSpaceDE w:val="0"/>
        <w:autoSpaceDN w:val="0"/>
        <w:adjustRightInd w:val="0"/>
        <w:jc w:val="both"/>
      </w:pPr>
      <w:r w:rsidRPr="00F0631F">
        <w:t xml:space="preserve">- </w:t>
      </w:r>
      <w:r w:rsidRPr="00F0631F">
        <w:rPr>
          <w:b w:val="0"/>
        </w:rPr>
        <w:t xml:space="preserve">dijete korisnika s utvrđenim tjelesnim oštećenjem od najmanje 80% čiji je prosječni mjesečni prihod do </w:t>
      </w:r>
      <w:r w:rsidR="006F4929">
        <w:rPr>
          <w:b w:val="0"/>
        </w:rPr>
        <w:t>1.650,00</w:t>
      </w:r>
      <w:r w:rsidRPr="00F0631F">
        <w:rPr>
          <w:b w:val="0"/>
        </w:rPr>
        <w:t xml:space="preserve"> </w:t>
      </w:r>
      <w:r w:rsidR="006F4929">
        <w:rPr>
          <w:b w:val="0"/>
        </w:rPr>
        <w:t>kuna</w:t>
      </w:r>
      <w:r w:rsidRPr="00F0631F">
        <w:rPr>
          <w:b w:val="0"/>
        </w:rPr>
        <w:t>.</w:t>
      </w:r>
    </w:p>
    <w:p w:rsidR="006A1C16" w:rsidRPr="00F0631F" w:rsidRDefault="006A1C16" w:rsidP="00BD56ED">
      <w:pPr>
        <w:ind w:firstLine="720"/>
        <w:jc w:val="both"/>
        <w:rPr>
          <w:b w:val="0"/>
        </w:rPr>
      </w:pPr>
      <w:r w:rsidRPr="00F0631F">
        <w:rPr>
          <w:b w:val="0"/>
        </w:rPr>
        <w:t xml:space="preserve">Pravo na 40%-tnu subvenciju učešća u cijeni školske marende ima dijete, korisnik prava na doplatak za djecu. </w:t>
      </w:r>
    </w:p>
    <w:p w:rsidR="006A1C16" w:rsidRPr="00F0631F" w:rsidRDefault="006A1C16" w:rsidP="00BD56ED">
      <w:pPr>
        <w:jc w:val="both"/>
        <w:rPr>
          <w:b w:val="0"/>
        </w:rPr>
      </w:pPr>
      <w:r w:rsidRPr="00F0631F">
        <w:lastRenderedPageBreak/>
        <w:t>SUBVENCIJA UČEŠĆA U CIJENI  PRODUŽENOG BORAVKA</w:t>
      </w:r>
      <w:r w:rsidRPr="00F0631F">
        <w:rPr>
          <w:i/>
        </w:rPr>
        <w:t xml:space="preserve"> </w:t>
      </w:r>
    </w:p>
    <w:p w:rsidR="006A1C16" w:rsidRDefault="006A1C16" w:rsidP="00BD56ED">
      <w:pPr>
        <w:pStyle w:val="Style"/>
        <w:spacing w:line="276" w:lineRule="auto"/>
        <w:ind w:left="28" w:firstLine="680"/>
        <w:jc w:val="both"/>
      </w:pPr>
      <w:r w:rsidRPr="00F0631F">
        <w:t>Pravo na 25% -tnu subvenciju učešća u cijeni produženog boravka u ustanovama ima dijete, korisnik prava na doplatak za djecu.</w:t>
      </w:r>
    </w:p>
    <w:p w:rsidR="00545521" w:rsidRPr="00F0631F" w:rsidRDefault="00545521" w:rsidP="00BD56ED">
      <w:pPr>
        <w:pStyle w:val="Style"/>
        <w:spacing w:line="276" w:lineRule="auto"/>
        <w:ind w:left="28" w:firstLine="680"/>
        <w:jc w:val="both"/>
      </w:pPr>
    </w:p>
    <w:p w:rsidR="006A1C16" w:rsidRPr="00F0631F" w:rsidRDefault="006A1C16" w:rsidP="00BD56ED">
      <w:pPr>
        <w:pStyle w:val="Style"/>
        <w:spacing w:line="276" w:lineRule="auto"/>
        <w:ind w:right="125"/>
        <w:jc w:val="both"/>
        <w:rPr>
          <w:b/>
        </w:rPr>
      </w:pPr>
      <w:r w:rsidRPr="00F0631F">
        <w:rPr>
          <w:b/>
        </w:rPr>
        <w:t xml:space="preserve">SUBVENCIJA NABAVKE ŠKOLSKIH UDŽBENIKA </w:t>
      </w:r>
      <w:r w:rsidR="002A22EA">
        <w:rPr>
          <w:b/>
        </w:rPr>
        <w:t>/ DRUGOG OBRAZOVNOG MATERIJALA</w:t>
      </w:r>
    </w:p>
    <w:p w:rsidR="006A1C16" w:rsidRPr="00F0631F" w:rsidRDefault="006A1C16" w:rsidP="00BD56ED">
      <w:pPr>
        <w:pStyle w:val="Style"/>
        <w:spacing w:line="276" w:lineRule="auto"/>
        <w:ind w:right="125"/>
        <w:jc w:val="both"/>
        <w:rPr>
          <w:b/>
        </w:rPr>
      </w:pPr>
    </w:p>
    <w:p w:rsidR="006A1C16" w:rsidRPr="00F0631F" w:rsidRDefault="006A1C16" w:rsidP="00BD56ED">
      <w:pPr>
        <w:pStyle w:val="Style"/>
        <w:spacing w:line="276" w:lineRule="auto"/>
        <w:ind w:firstLine="708"/>
        <w:jc w:val="both"/>
      </w:pPr>
      <w:r w:rsidRPr="00F0631F">
        <w:t xml:space="preserve">Pravo na jednokratnu novčanu pomoć za nabavku školskih udžbenika početkom školske godine ima učenik osnovne i srednje škole koji po prvi put pohađa razred, čiji roditelj/skrbnik ostvaruje pravo na pomoć za podmirenje troškova stanovanja, a istovremeno nije ostvario pravo na potporu radi nabavke školskih udžbenika po drugoj osnovi. </w:t>
      </w:r>
    </w:p>
    <w:p w:rsidR="00E27E1A" w:rsidRDefault="00E27E1A" w:rsidP="00BD56ED">
      <w:pPr>
        <w:pStyle w:val="Style"/>
        <w:spacing w:line="276" w:lineRule="auto"/>
        <w:ind w:firstLine="708"/>
        <w:jc w:val="both"/>
      </w:pPr>
    </w:p>
    <w:p w:rsidR="006A1C16" w:rsidRPr="00F0631F" w:rsidRDefault="006A1C16" w:rsidP="00BD56ED">
      <w:pPr>
        <w:pStyle w:val="Style"/>
        <w:spacing w:line="276" w:lineRule="auto"/>
        <w:ind w:firstLine="708"/>
        <w:jc w:val="both"/>
      </w:pPr>
      <w:r w:rsidRPr="00F0631F">
        <w:t>Iznos pomoći utvrđuju se kako slijedi:</w:t>
      </w:r>
    </w:p>
    <w:p w:rsidR="006A1C16" w:rsidRPr="00F0631F" w:rsidRDefault="001C25BA" w:rsidP="00BD56ED">
      <w:pPr>
        <w:pStyle w:val="Style"/>
        <w:spacing w:line="276" w:lineRule="auto"/>
        <w:jc w:val="both"/>
      </w:pPr>
      <w:r>
        <w:t xml:space="preserve">- </w:t>
      </w:r>
      <w:r w:rsidR="006A1C16" w:rsidRPr="00F0631F">
        <w:t>učenik od I do IV razreda osnovne škole</w:t>
      </w:r>
      <w:r>
        <w:t>- 590,00 kn</w:t>
      </w:r>
    </w:p>
    <w:p w:rsidR="006A1C16" w:rsidRPr="00F0631F" w:rsidRDefault="001C25BA" w:rsidP="00BD56ED">
      <w:pPr>
        <w:pStyle w:val="Style"/>
        <w:spacing w:line="276" w:lineRule="auto"/>
        <w:jc w:val="both"/>
      </w:pPr>
      <w:r>
        <w:t xml:space="preserve">- </w:t>
      </w:r>
      <w:r w:rsidR="006A1C16" w:rsidRPr="00F0631F">
        <w:t>osnovice - učenik  V i VI razreda osnovne škole</w:t>
      </w:r>
      <w:r>
        <w:t>- 795,00 kn</w:t>
      </w:r>
    </w:p>
    <w:p w:rsidR="006A1C16" w:rsidRPr="00F0631F" w:rsidRDefault="001C25BA" w:rsidP="00BD56ED">
      <w:pPr>
        <w:pStyle w:val="Style"/>
        <w:spacing w:line="276" w:lineRule="auto"/>
        <w:jc w:val="both"/>
      </w:pPr>
      <w:r>
        <w:t xml:space="preserve">- </w:t>
      </w:r>
      <w:r w:rsidR="006A1C16" w:rsidRPr="00F0631F">
        <w:t>osnovice</w:t>
      </w:r>
      <w:r w:rsidR="006A1C16" w:rsidRPr="00F0631F">
        <w:rPr>
          <w:b/>
          <w:color w:val="FF0000"/>
        </w:rPr>
        <w:t xml:space="preserve"> </w:t>
      </w:r>
      <w:r w:rsidR="006A1C16" w:rsidRPr="00F0631F">
        <w:t>- učenik  VII i VIII razreda osnovne škole</w:t>
      </w:r>
      <w:r>
        <w:t>- 1.059,00 kn</w:t>
      </w:r>
      <w:r w:rsidR="006A1C16" w:rsidRPr="00F0631F">
        <w:t xml:space="preserve"> </w:t>
      </w:r>
    </w:p>
    <w:p w:rsidR="006A1C16" w:rsidRDefault="001C25BA" w:rsidP="00BD56ED">
      <w:pPr>
        <w:pStyle w:val="Style"/>
        <w:spacing w:line="276" w:lineRule="auto"/>
        <w:jc w:val="both"/>
      </w:pPr>
      <w:r>
        <w:t xml:space="preserve">- </w:t>
      </w:r>
      <w:r w:rsidR="006A1C16" w:rsidRPr="00F0631F">
        <w:t>osnovice - učenik srednje škole</w:t>
      </w:r>
      <w:r>
        <w:t>- 1.290,00 kn</w:t>
      </w:r>
      <w:r w:rsidR="006A1C16" w:rsidRPr="00F0631F">
        <w:t xml:space="preserve">.   </w:t>
      </w:r>
    </w:p>
    <w:p w:rsidR="00E27E1A" w:rsidRPr="00F0631F" w:rsidRDefault="00E27E1A" w:rsidP="00BD56ED">
      <w:pPr>
        <w:pStyle w:val="Style"/>
        <w:spacing w:line="276" w:lineRule="auto"/>
        <w:jc w:val="both"/>
      </w:pPr>
    </w:p>
    <w:p w:rsidR="006A1C16" w:rsidRPr="00F0631F" w:rsidRDefault="006A1C16" w:rsidP="00BD56ED">
      <w:pPr>
        <w:pStyle w:val="Style"/>
        <w:spacing w:line="276" w:lineRule="auto"/>
        <w:jc w:val="both"/>
      </w:pPr>
      <w:r w:rsidRPr="00F0631F">
        <w:t xml:space="preserve">            Ukoliko se učenicima osnovnih škola Grada Pule osiguraju školski udžbenici iz drugih izvora Grad Pula će jednokratnom novčanom pomoći osigurati sredstva za druge obrazovne materijale učeniku osnovne škole koji po prvi put pohađa razred, čiji roditelj/skrbnik ostvaruje pravo na pomoć za podmirenje troškova stanovanja, a istovremeno nije ostvario pravo na potporu radi nabavke drugih obrazovnih materijala po drugoj osnovi.</w:t>
      </w:r>
    </w:p>
    <w:p w:rsidR="00E27E1A" w:rsidRDefault="006A1C16" w:rsidP="00BD56ED">
      <w:pPr>
        <w:pStyle w:val="Style"/>
        <w:spacing w:line="276" w:lineRule="auto"/>
        <w:ind w:right="74"/>
      </w:pPr>
      <w:r w:rsidRPr="00F0631F">
        <w:t xml:space="preserve">           </w:t>
      </w:r>
    </w:p>
    <w:p w:rsidR="006A1C16" w:rsidRPr="00F0631F" w:rsidRDefault="006A1C16" w:rsidP="00E27E1A">
      <w:pPr>
        <w:pStyle w:val="Style"/>
        <w:spacing w:line="276" w:lineRule="auto"/>
        <w:ind w:left="709" w:right="74"/>
      </w:pPr>
      <w:r w:rsidRPr="00F0631F">
        <w:t xml:space="preserve"> Iznos pomoći utvrđuje se kako slijedi:</w:t>
      </w:r>
    </w:p>
    <w:p w:rsidR="006A1C16" w:rsidRPr="00F0631F" w:rsidRDefault="001C25BA" w:rsidP="00BD56ED">
      <w:pPr>
        <w:pStyle w:val="Style"/>
        <w:spacing w:line="276" w:lineRule="auto"/>
        <w:ind w:right="74"/>
      </w:pPr>
      <w:r>
        <w:t xml:space="preserve">- </w:t>
      </w:r>
      <w:r w:rsidR="006A1C16" w:rsidRPr="00F0631F">
        <w:t>za učenike od I do IV razreda osnovne škole</w:t>
      </w:r>
      <w:r>
        <w:t>- 300,00 kn</w:t>
      </w:r>
    </w:p>
    <w:p w:rsidR="006A1C16" w:rsidRPr="00F0631F" w:rsidRDefault="001C25BA" w:rsidP="00BD56ED">
      <w:pPr>
        <w:pStyle w:val="Style"/>
        <w:spacing w:line="276" w:lineRule="auto"/>
        <w:ind w:right="74"/>
      </w:pPr>
      <w:r>
        <w:t xml:space="preserve">- </w:t>
      </w:r>
      <w:r w:rsidR="006A1C16" w:rsidRPr="00F0631F">
        <w:t>za učenike od V do VIII razreda osnovne škole</w:t>
      </w:r>
      <w:r>
        <w:t>- 500,00 kn</w:t>
      </w:r>
      <w:r w:rsidR="006A1C16" w:rsidRPr="00F0631F">
        <w:t xml:space="preserve">.  </w:t>
      </w:r>
    </w:p>
    <w:sectPr w:rsidR="006A1C16" w:rsidRPr="00F0631F" w:rsidSect="004E48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205" w:rsidRDefault="00FB6205" w:rsidP="00F0631F">
      <w:pPr>
        <w:spacing w:after="0" w:line="240" w:lineRule="auto"/>
      </w:pPr>
      <w:r>
        <w:separator/>
      </w:r>
    </w:p>
  </w:endnote>
  <w:endnote w:type="continuationSeparator" w:id="0">
    <w:p w:rsidR="00FB6205" w:rsidRDefault="00FB6205" w:rsidP="00F06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205" w:rsidRDefault="00FB6205" w:rsidP="00F0631F">
      <w:pPr>
        <w:spacing w:after="0" w:line="240" w:lineRule="auto"/>
      </w:pPr>
      <w:r>
        <w:separator/>
      </w:r>
    </w:p>
  </w:footnote>
  <w:footnote w:type="continuationSeparator" w:id="0">
    <w:p w:rsidR="00FB6205" w:rsidRDefault="00FB6205" w:rsidP="00F06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964C8"/>
    <w:multiLevelType w:val="hybridMultilevel"/>
    <w:tmpl w:val="4B183DEC"/>
    <w:lvl w:ilvl="0" w:tplc="12188010">
      <w:start w:val="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C16"/>
    <w:rsid w:val="001C25BA"/>
    <w:rsid w:val="002A22EA"/>
    <w:rsid w:val="002F273C"/>
    <w:rsid w:val="00320CE5"/>
    <w:rsid w:val="004E3FA9"/>
    <w:rsid w:val="004E48B9"/>
    <w:rsid w:val="00545521"/>
    <w:rsid w:val="00672DDE"/>
    <w:rsid w:val="006A1C16"/>
    <w:rsid w:val="006F4929"/>
    <w:rsid w:val="007C1739"/>
    <w:rsid w:val="008920AA"/>
    <w:rsid w:val="008F6E2F"/>
    <w:rsid w:val="00A90996"/>
    <w:rsid w:val="00B65549"/>
    <w:rsid w:val="00BD56ED"/>
    <w:rsid w:val="00BF73B9"/>
    <w:rsid w:val="00BF75C0"/>
    <w:rsid w:val="00D12BB1"/>
    <w:rsid w:val="00D14278"/>
    <w:rsid w:val="00DB41BE"/>
    <w:rsid w:val="00E27E1A"/>
    <w:rsid w:val="00F055A7"/>
    <w:rsid w:val="00F0631F"/>
    <w:rsid w:val="00F20B2C"/>
    <w:rsid w:val="00FB6205"/>
    <w:rsid w:val="00FC02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5D7F8-5203-4EE4-BB55-8FFC870D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4"/>
        <w:szCs w:val="24"/>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8B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6A1C16"/>
    <w:pPr>
      <w:spacing w:after="0" w:line="240" w:lineRule="auto"/>
      <w:ind w:firstLine="720"/>
      <w:jc w:val="both"/>
    </w:pPr>
    <w:rPr>
      <w:rFonts w:eastAsia="Times New Roman"/>
      <w:b w:val="0"/>
      <w:szCs w:val="20"/>
      <w:lang w:eastAsia="hr-HR"/>
    </w:rPr>
  </w:style>
  <w:style w:type="character" w:customStyle="1" w:styleId="UvuenotijelotekstaChar">
    <w:name w:val="Uvučeno tijelo teksta Char"/>
    <w:basedOn w:val="Zadanifontodlomka"/>
    <w:link w:val="Uvuenotijeloteksta"/>
    <w:rsid w:val="006A1C16"/>
    <w:rPr>
      <w:rFonts w:eastAsia="Times New Roman"/>
      <w:b w:val="0"/>
      <w:szCs w:val="20"/>
      <w:lang w:eastAsia="hr-HR"/>
    </w:rPr>
  </w:style>
  <w:style w:type="paragraph" w:customStyle="1" w:styleId="Style">
    <w:name w:val="Style"/>
    <w:rsid w:val="006A1C16"/>
    <w:pPr>
      <w:widowControl w:val="0"/>
      <w:autoSpaceDE w:val="0"/>
      <w:autoSpaceDN w:val="0"/>
      <w:adjustRightInd w:val="0"/>
      <w:spacing w:after="0" w:line="240" w:lineRule="auto"/>
    </w:pPr>
    <w:rPr>
      <w:rFonts w:eastAsia="Times New Roman"/>
      <w:b w:val="0"/>
      <w:lang w:eastAsia="hr-HR"/>
    </w:rPr>
  </w:style>
  <w:style w:type="paragraph" w:styleId="Zaglavlje">
    <w:name w:val="header"/>
    <w:basedOn w:val="Normal"/>
    <w:link w:val="ZaglavljeChar"/>
    <w:uiPriority w:val="99"/>
    <w:semiHidden/>
    <w:unhideWhenUsed/>
    <w:rsid w:val="00F0631F"/>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0631F"/>
  </w:style>
  <w:style w:type="paragraph" w:styleId="Podnoje">
    <w:name w:val="footer"/>
    <w:basedOn w:val="Normal"/>
    <w:link w:val="PodnojeChar"/>
    <w:uiPriority w:val="99"/>
    <w:semiHidden/>
    <w:unhideWhenUsed/>
    <w:rsid w:val="00F0631F"/>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F0631F"/>
  </w:style>
  <w:style w:type="paragraph" w:styleId="Odlomakpopisa">
    <w:name w:val="List Paragraph"/>
    <w:basedOn w:val="Normal"/>
    <w:uiPriority w:val="34"/>
    <w:qFormat/>
    <w:rsid w:val="008F6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3086</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Ksenija Percan</dc:creator>
  <cp:lastModifiedBy>HP</cp:lastModifiedBy>
  <cp:revision>2</cp:revision>
  <cp:lastPrinted>2019-09-23T13:03:00Z</cp:lastPrinted>
  <dcterms:created xsi:type="dcterms:W3CDTF">2019-09-24T07:37:00Z</dcterms:created>
  <dcterms:modified xsi:type="dcterms:W3CDTF">2019-09-24T07:37:00Z</dcterms:modified>
</cp:coreProperties>
</file>