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520A0" w14:textId="77777777" w:rsidR="0018765F" w:rsidRPr="002C075D" w:rsidRDefault="0018765F" w:rsidP="0018765F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2C075D">
        <w:rPr>
          <w:rFonts w:ascii="Times New Roman" w:hAnsi="Times New Roman"/>
          <w:b/>
          <w:sz w:val="24"/>
          <w:szCs w:val="24"/>
        </w:rPr>
        <w:t>Probavni sustav</w:t>
      </w:r>
    </w:p>
    <w:p w14:paraId="43016414" w14:textId="77777777" w:rsidR="0018765F" w:rsidRPr="002C075D" w:rsidRDefault="0018765F" w:rsidP="0018765F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2C075D">
        <w:rPr>
          <w:rFonts w:ascii="Times New Roman" w:hAnsi="Times New Roman"/>
          <w:b/>
          <w:sz w:val="24"/>
          <w:szCs w:val="24"/>
        </w:rPr>
        <w:t>Dijelovi:</w:t>
      </w:r>
      <w:r w:rsidRPr="002C075D">
        <w:rPr>
          <w:rFonts w:ascii="Times New Roman" w:hAnsi="Times New Roman"/>
          <w:sz w:val="24"/>
          <w:szCs w:val="24"/>
        </w:rPr>
        <w:t xml:space="preserve"> a) probavni kanal (usta, ždrijelo, jednjak, želudac, tanko i debelo crijevo</w:t>
      </w:r>
      <w:r>
        <w:rPr>
          <w:rFonts w:ascii="Times New Roman" w:hAnsi="Times New Roman"/>
          <w:sz w:val="24"/>
          <w:szCs w:val="24"/>
        </w:rPr>
        <w:t>),</w:t>
      </w:r>
    </w:p>
    <w:p w14:paraId="276937D2" w14:textId="77777777" w:rsidR="0018765F" w:rsidRPr="002C075D" w:rsidRDefault="0018765F" w:rsidP="0018765F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2C075D">
        <w:rPr>
          <w:rFonts w:ascii="Times New Roman" w:hAnsi="Times New Roman"/>
          <w:sz w:val="24"/>
          <w:szCs w:val="24"/>
        </w:rPr>
        <w:t xml:space="preserve">               b) probavne žlijezde (žlijezde slinovnice, jetra, gušterača)</w:t>
      </w:r>
    </w:p>
    <w:p w14:paraId="0A8F43FE" w14:textId="77777777" w:rsidR="0018765F" w:rsidRPr="002C075D" w:rsidRDefault="0018765F" w:rsidP="0018765F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2C075D">
        <w:rPr>
          <w:rFonts w:ascii="Times New Roman" w:hAnsi="Times New Roman"/>
          <w:b/>
          <w:sz w:val="24"/>
          <w:szCs w:val="24"/>
        </w:rPr>
        <w:t>Uloge:</w:t>
      </w:r>
      <w:r w:rsidRPr="002C075D">
        <w:rPr>
          <w:rFonts w:ascii="Times New Roman" w:hAnsi="Times New Roman"/>
          <w:sz w:val="24"/>
          <w:szCs w:val="24"/>
        </w:rPr>
        <w:t xml:space="preserve"> primanje i razgradnja hrane, upijanje korisnih tvari i izlučivanje nekorisnih tvari</w:t>
      </w:r>
    </w:p>
    <w:p w14:paraId="35300C70" w14:textId="77777777" w:rsidR="0018765F" w:rsidRPr="002C075D" w:rsidRDefault="0018765F" w:rsidP="0018765F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2C075D">
        <w:rPr>
          <w:rFonts w:ascii="Times New Roman" w:hAnsi="Times New Roman"/>
          <w:b/>
          <w:sz w:val="24"/>
          <w:szCs w:val="24"/>
        </w:rPr>
        <w:t>Oblici razgradnje</w:t>
      </w:r>
      <w:r w:rsidRPr="002C075D">
        <w:rPr>
          <w:rFonts w:ascii="Times New Roman" w:hAnsi="Times New Roman"/>
          <w:sz w:val="24"/>
          <w:szCs w:val="24"/>
        </w:rPr>
        <w:t>: a) mehanička (fizičko usitnjavanje hrane)</w:t>
      </w:r>
    </w:p>
    <w:p w14:paraId="0F5A0220" w14:textId="77777777" w:rsidR="0018765F" w:rsidRPr="002C075D" w:rsidRDefault="0018765F" w:rsidP="0018765F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2C075D">
        <w:rPr>
          <w:rFonts w:ascii="Times New Roman" w:hAnsi="Times New Roman"/>
          <w:sz w:val="24"/>
          <w:szCs w:val="24"/>
        </w:rPr>
        <w:t xml:space="preserve">                                b) kemijska (razgradnja na jednostavnije spojeve pomoću enzima)</w:t>
      </w:r>
    </w:p>
    <w:p w14:paraId="0B104C83" w14:textId="77777777" w:rsidR="0018765F" w:rsidRPr="002C075D" w:rsidRDefault="0018765F" w:rsidP="0018765F">
      <w:pPr>
        <w:spacing w:after="0" w:line="312" w:lineRule="auto"/>
        <w:rPr>
          <w:rFonts w:ascii="Times New Roman" w:hAnsi="Times New Roman"/>
          <w:b/>
          <w:sz w:val="24"/>
          <w:szCs w:val="24"/>
        </w:rPr>
      </w:pPr>
      <w:r w:rsidRPr="002C075D">
        <w:rPr>
          <w:rFonts w:ascii="Times New Roman" w:hAnsi="Times New Roman"/>
          <w:b/>
          <w:sz w:val="24"/>
          <w:szCs w:val="24"/>
        </w:rPr>
        <w:t>Tijek probave:</w:t>
      </w:r>
    </w:p>
    <w:p w14:paraId="0B53EAA0" w14:textId="77777777" w:rsidR="0018765F" w:rsidRPr="002C075D" w:rsidRDefault="0018765F" w:rsidP="0018765F">
      <w:pPr>
        <w:spacing w:after="0" w:line="312" w:lineRule="auto"/>
        <w:ind w:left="142"/>
        <w:rPr>
          <w:rFonts w:ascii="Times New Roman" w:hAnsi="Times New Roman"/>
          <w:sz w:val="24"/>
          <w:szCs w:val="24"/>
        </w:rPr>
      </w:pPr>
      <w:r w:rsidRPr="002C075D">
        <w:rPr>
          <w:rFonts w:ascii="Times New Roman" w:hAnsi="Times New Roman"/>
          <w:b/>
          <w:sz w:val="24"/>
          <w:szCs w:val="24"/>
        </w:rPr>
        <w:t>1. usta</w:t>
      </w:r>
      <w:r w:rsidRPr="002C075D">
        <w:rPr>
          <w:rFonts w:ascii="Times New Roman" w:hAnsi="Times New Roman"/>
          <w:sz w:val="24"/>
          <w:szCs w:val="24"/>
        </w:rPr>
        <w:t xml:space="preserve"> – mehanička (zubima, jezikom)  i kemijska (žlijezde slinovnice izlučuju enzim </w:t>
      </w:r>
      <w:proofErr w:type="spellStart"/>
      <w:r w:rsidRPr="002C075D">
        <w:rPr>
          <w:rFonts w:ascii="Times New Roman" w:hAnsi="Times New Roman"/>
          <w:sz w:val="24"/>
          <w:szCs w:val="24"/>
        </w:rPr>
        <w:t>ptijalin</w:t>
      </w:r>
      <w:proofErr w:type="spellEnd"/>
      <w:r w:rsidRPr="002C075D">
        <w:rPr>
          <w:rFonts w:ascii="Times New Roman" w:hAnsi="Times New Roman"/>
          <w:sz w:val="24"/>
          <w:szCs w:val="24"/>
        </w:rPr>
        <w:t xml:space="preserve"> – razgradnja ugljikohidrata)</w:t>
      </w:r>
    </w:p>
    <w:p w14:paraId="2D5CB5F9" w14:textId="77777777" w:rsidR="0018765F" w:rsidRPr="002C075D" w:rsidRDefault="0018765F" w:rsidP="0018765F">
      <w:pPr>
        <w:spacing w:after="0" w:line="312" w:lineRule="auto"/>
        <w:ind w:left="142"/>
        <w:rPr>
          <w:rFonts w:ascii="Times New Roman" w:hAnsi="Times New Roman"/>
          <w:sz w:val="24"/>
          <w:szCs w:val="24"/>
        </w:rPr>
      </w:pPr>
      <w:r w:rsidRPr="002C075D">
        <w:rPr>
          <w:rFonts w:ascii="Times New Roman" w:hAnsi="Times New Roman"/>
          <w:b/>
          <w:sz w:val="24"/>
          <w:szCs w:val="24"/>
        </w:rPr>
        <w:t>2. ždrijelo</w:t>
      </w:r>
      <w:r w:rsidRPr="002C075D">
        <w:rPr>
          <w:rFonts w:ascii="Times New Roman" w:hAnsi="Times New Roman"/>
          <w:sz w:val="24"/>
          <w:szCs w:val="24"/>
        </w:rPr>
        <w:t xml:space="preserve"> – križanje putova zraka i hrane</w:t>
      </w:r>
      <w:r>
        <w:rPr>
          <w:rFonts w:ascii="Times New Roman" w:hAnsi="Times New Roman"/>
          <w:sz w:val="24"/>
          <w:szCs w:val="24"/>
        </w:rPr>
        <w:t>, gutanje</w:t>
      </w:r>
    </w:p>
    <w:p w14:paraId="58BDCDA0" w14:textId="77777777" w:rsidR="0018765F" w:rsidRPr="002C075D" w:rsidRDefault="0018765F" w:rsidP="0018765F">
      <w:pPr>
        <w:spacing w:after="0" w:line="312" w:lineRule="auto"/>
        <w:ind w:left="142"/>
        <w:rPr>
          <w:rFonts w:ascii="Times New Roman" w:hAnsi="Times New Roman"/>
          <w:sz w:val="24"/>
          <w:szCs w:val="24"/>
        </w:rPr>
      </w:pPr>
      <w:r w:rsidRPr="002C075D">
        <w:rPr>
          <w:rFonts w:ascii="Times New Roman" w:hAnsi="Times New Roman"/>
          <w:b/>
          <w:sz w:val="24"/>
          <w:szCs w:val="24"/>
        </w:rPr>
        <w:t>3. jednjak</w:t>
      </w:r>
      <w:r w:rsidRPr="002C075D">
        <w:rPr>
          <w:rFonts w:ascii="Times New Roman" w:hAnsi="Times New Roman"/>
          <w:sz w:val="24"/>
          <w:szCs w:val="24"/>
        </w:rPr>
        <w:t xml:space="preserve"> – provodi hranu do želudca; peristaltika</w:t>
      </w:r>
    </w:p>
    <w:p w14:paraId="04864780" w14:textId="77777777" w:rsidR="0018765F" w:rsidRPr="002C075D" w:rsidRDefault="0018765F" w:rsidP="0018765F">
      <w:pPr>
        <w:spacing w:after="0" w:line="312" w:lineRule="auto"/>
        <w:ind w:left="142"/>
        <w:rPr>
          <w:rFonts w:ascii="Times New Roman" w:hAnsi="Times New Roman"/>
          <w:sz w:val="24"/>
          <w:szCs w:val="24"/>
        </w:rPr>
      </w:pPr>
      <w:r w:rsidRPr="002C075D">
        <w:rPr>
          <w:rFonts w:ascii="Times New Roman" w:hAnsi="Times New Roman"/>
          <w:b/>
          <w:sz w:val="24"/>
          <w:szCs w:val="24"/>
        </w:rPr>
        <w:t>4. želudac</w:t>
      </w:r>
      <w:r w:rsidRPr="002C075D">
        <w:rPr>
          <w:rFonts w:ascii="Times New Roman" w:hAnsi="Times New Roman"/>
          <w:sz w:val="24"/>
          <w:szCs w:val="24"/>
        </w:rPr>
        <w:t xml:space="preserve"> – mehanička (gnječenje i drobljenje) i kemijska (s pomoću enzima </w:t>
      </w:r>
      <w:proofErr w:type="spellStart"/>
      <w:r w:rsidRPr="002C075D">
        <w:rPr>
          <w:rFonts w:ascii="Times New Roman" w:hAnsi="Times New Roman"/>
          <w:sz w:val="24"/>
          <w:szCs w:val="24"/>
        </w:rPr>
        <w:t>pepsina</w:t>
      </w:r>
      <w:proofErr w:type="spellEnd"/>
      <w:r w:rsidRPr="002C075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2C075D">
        <w:rPr>
          <w:rFonts w:ascii="Times New Roman" w:hAnsi="Times New Roman"/>
          <w:sz w:val="24"/>
          <w:szCs w:val="24"/>
        </w:rPr>
        <w:t>klorovodične</w:t>
      </w:r>
      <w:proofErr w:type="spellEnd"/>
      <w:r w:rsidRPr="002C075D">
        <w:rPr>
          <w:rFonts w:ascii="Times New Roman" w:hAnsi="Times New Roman"/>
          <w:sz w:val="24"/>
          <w:szCs w:val="24"/>
        </w:rPr>
        <w:t xml:space="preserve"> kiseline – razgradnja bjelančevina)</w:t>
      </w:r>
    </w:p>
    <w:p w14:paraId="2E719AD8" w14:textId="77777777" w:rsidR="0018765F" w:rsidRPr="002C075D" w:rsidRDefault="0018765F" w:rsidP="0018765F">
      <w:pPr>
        <w:spacing w:after="0" w:line="312" w:lineRule="auto"/>
        <w:ind w:left="142"/>
        <w:rPr>
          <w:rFonts w:ascii="Times New Roman" w:hAnsi="Times New Roman"/>
          <w:sz w:val="24"/>
          <w:szCs w:val="24"/>
        </w:rPr>
      </w:pPr>
      <w:r w:rsidRPr="002C075D">
        <w:rPr>
          <w:rFonts w:ascii="Times New Roman" w:hAnsi="Times New Roman"/>
          <w:b/>
          <w:sz w:val="24"/>
          <w:szCs w:val="24"/>
        </w:rPr>
        <w:t>5. tanko crijevo</w:t>
      </w:r>
      <w:r w:rsidRPr="002C075D">
        <w:rPr>
          <w:rFonts w:ascii="Times New Roman" w:hAnsi="Times New Roman"/>
          <w:sz w:val="24"/>
          <w:szCs w:val="24"/>
        </w:rPr>
        <w:t xml:space="preserve"> – dvanaesnik (ulijevaju se probavni sokovi jetre i gušterače), kemijska razgradnja svih  hranjivih tvari (s pomoću žuči i enzimima gušteračnog soka) </w:t>
      </w:r>
    </w:p>
    <w:p w14:paraId="574E23CA" w14:textId="77777777" w:rsidR="0018765F" w:rsidRPr="002C075D" w:rsidRDefault="0018765F" w:rsidP="0018765F">
      <w:pPr>
        <w:spacing w:after="0" w:line="312" w:lineRule="auto"/>
        <w:ind w:left="142"/>
        <w:rPr>
          <w:rFonts w:ascii="Times New Roman" w:hAnsi="Times New Roman"/>
          <w:sz w:val="24"/>
          <w:szCs w:val="24"/>
        </w:rPr>
      </w:pPr>
      <w:r w:rsidRPr="002C075D">
        <w:rPr>
          <w:rFonts w:ascii="Times New Roman" w:hAnsi="Times New Roman"/>
          <w:sz w:val="24"/>
          <w:szCs w:val="24"/>
        </w:rPr>
        <w:t xml:space="preserve">                           – crijevne resice –  upijanje hranjivih tvari</w:t>
      </w:r>
    </w:p>
    <w:p w14:paraId="60AE0D31" w14:textId="6BBFD59F" w:rsidR="00EF0AC7" w:rsidRDefault="0018765F" w:rsidP="0018765F">
      <w:r w:rsidRPr="002C075D">
        <w:rPr>
          <w:rFonts w:ascii="Times New Roman" w:hAnsi="Times New Roman"/>
          <w:b/>
          <w:sz w:val="24"/>
          <w:szCs w:val="24"/>
        </w:rPr>
        <w:t>6. debelo crijevo</w:t>
      </w:r>
      <w:r w:rsidRPr="002C075D">
        <w:rPr>
          <w:rFonts w:ascii="Times New Roman" w:hAnsi="Times New Roman"/>
          <w:sz w:val="24"/>
          <w:szCs w:val="24"/>
        </w:rPr>
        <w:t xml:space="preserve"> – slijepo crijevo s crvuljkom, upija vodu, vitamine i uz pomoć bakterija od nekorisnih tvari formira izmet</w:t>
      </w:r>
    </w:p>
    <w:sectPr w:rsidR="00EF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5F"/>
    <w:rsid w:val="0018765F"/>
    <w:rsid w:val="00E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C7B3"/>
  <w15:chartTrackingRefBased/>
  <w15:docId w15:val="{C72D1D0C-CA74-4607-B6AE-18D5C58E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Crnković</dc:creator>
  <cp:keywords/>
  <dc:description/>
  <cp:lastModifiedBy>Marija Crnković</cp:lastModifiedBy>
  <cp:revision>1</cp:revision>
  <dcterms:created xsi:type="dcterms:W3CDTF">2020-04-30T06:37:00Z</dcterms:created>
  <dcterms:modified xsi:type="dcterms:W3CDTF">2020-04-30T06:37:00Z</dcterms:modified>
</cp:coreProperties>
</file>